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94F57" w14:textId="77777777" w:rsidR="004A7ABF" w:rsidRDefault="004A7ABF" w:rsidP="003104A1">
      <w:pPr>
        <w:pStyle w:val="Title"/>
      </w:pPr>
    </w:p>
    <w:p w14:paraId="3329386F" w14:textId="0C3FF727" w:rsidR="00DC345E" w:rsidRDefault="003104A1" w:rsidP="003104A1">
      <w:pPr>
        <w:pStyle w:val="Title"/>
      </w:pPr>
      <w:r>
        <w:t>Quality Indicators with Critical Components for the Provision of Accessible Educational Materials and Technologies</w:t>
      </w:r>
    </w:p>
    <w:p w14:paraId="7E94A820" w14:textId="0C9B66BC" w:rsidR="003104A1" w:rsidRDefault="00301D08" w:rsidP="003104A1">
      <w:pPr>
        <w:pStyle w:val="Heading1"/>
      </w:pPr>
      <w:r>
        <w:t xml:space="preserve">A </w:t>
      </w:r>
      <w:r w:rsidR="003104A1">
        <w:t xml:space="preserve">Self-Assessment and Periodic Monitoring </w:t>
      </w:r>
      <w:r w:rsidR="004A7ABF">
        <w:t>Tool for K-12 and Higher Education Procurement and Related Personnel</w:t>
      </w:r>
    </w:p>
    <w:p w14:paraId="433AE5A5" w14:textId="77777777" w:rsidR="003104A1" w:rsidRPr="00744DDB" w:rsidRDefault="003104A1" w:rsidP="00744DDB">
      <w:pPr>
        <w:pStyle w:val="ListParagraph"/>
      </w:pPr>
      <w:r w:rsidRPr="00744DDB">
        <w:t xml:space="preserve">Instructions: </w:t>
      </w:r>
    </w:p>
    <w:p w14:paraId="581AF4E1" w14:textId="77777777" w:rsidR="003104A1" w:rsidRPr="00744DDB" w:rsidRDefault="003104A1" w:rsidP="00744DDB">
      <w:pPr>
        <w:pStyle w:val="ListParagraph"/>
        <w:numPr>
          <w:ilvl w:val="0"/>
          <w:numId w:val="6"/>
        </w:numPr>
      </w:pPr>
      <w:r w:rsidRPr="00744DDB">
        <w:t>Describe the current status of systems within the agency or institution according to each of the seven Quality Indicators for the Provision of Accessible Educational Materials and Accessible Technologies. For each Quality Indicator, select the option that most closely describes current status.</w:t>
      </w:r>
    </w:p>
    <w:p w14:paraId="65FDBCDB" w14:textId="4994BFBC" w:rsidR="003104A1" w:rsidRPr="00744DDB" w:rsidRDefault="003104A1" w:rsidP="00744DDB">
      <w:pPr>
        <w:pStyle w:val="ListParagraph"/>
        <w:numPr>
          <w:ilvl w:val="0"/>
          <w:numId w:val="6"/>
        </w:numPr>
      </w:pPr>
      <w:r w:rsidRPr="00744DDB">
        <w:t>Use the comment box to clarify, amplify, and provide evidence to support the selection.</w:t>
      </w:r>
    </w:p>
    <w:p w14:paraId="182187D9" w14:textId="08FA9902" w:rsidR="0010579D" w:rsidRPr="00744DDB" w:rsidRDefault="003104A1" w:rsidP="00744DDB">
      <w:pPr>
        <w:pStyle w:val="Heading2"/>
      </w:pPr>
      <w:r w:rsidRPr="00744DDB">
        <w:t xml:space="preserve">INDICATOR 1: The agency </w:t>
      </w:r>
      <w:r w:rsidR="0010579D" w:rsidRPr="00744DDB">
        <w:t xml:space="preserve">or institution </w:t>
      </w:r>
      <w:r w:rsidRPr="00744DDB">
        <w:t>has a</w:t>
      </w:r>
      <w:bookmarkStart w:id="0" w:name="_GoBack"/>
      <w:bookmarkEnd w:id="0"/>
      <w:r w:rsidRPr="00744DDB">
        <w:t xml:space="preserve"> coordinated system for the provision of appropriate, high-quality accessible materials and technologies for all learners with disabilities who require them.</w:t>
      </w:r>
    </w:p>
    <w:p w14:paraId="352113A5" w14:textId="2297E5D8" w:rsidR="0010579D" w:rsidRPr="0010579D" w:rsidRDefault="0010579D" w:rsidP="0010579D">
      <w:pPr>
        <w:pStyle w:val="Heading3"/>
      </w:pPr>
      <w:r>
        <w:t>INTENT</w:t>
      </w:r>
      <w:r w:rsidRPr="0010579D">
        <w:t xml:space="preserve">: </w:t>
      </w:r>
      <w:r w:rsidR="003104A1" w:rsidRPr="0010579D">
        <w:t xml:space="preserve">A coordinated system means that the agency </w:t>
      </w:r>
      <w:r w:rsidR="00FE2875">
        <w:t>or institution h</w:t>
      </w:r>
      <w:r w:rsidR="003104A1" w:rsidRPr="0010579D">
        <w:t>as a method for ensuring that learners who need them receive specialized formats of print materials and accessible digital materials and accessible technologies.</w:t>
      </w:r>
    </w:p>
    <w:p w14:paraId="6C1DE497" w14:textId="78B67A13" w:rsidR="003104A1" w:rsidRDefault="003104A1" w:rsidP="0010579D">
      <w:r w:rsidRPr="0010579D">
        <w:t>Currently, systems for the provision of accessible materials and technologies to all students who need them for educational participation and achievement are:</w:t>
      </w:r>
    </w:p>
    <w:p w14:paraId="0B76159B" w14:textId="54C13878" w:rsidR="0010579D" w:rsidRDefault="0010579D" w:rsidP="00744DDB">
      <w:pPr>
        <w:pStyle w:val="ListParagraph"/>
        <w:numPr>
          <w:ilvl w:val="0"/>
          <w:numId w:val="4"/>
        </w:numPr>
      </w:pPr>
      <w:r>
        <w:t>Not started</w:t>
      </w:r>
    </w:p>
    <w:p w14:paraId="13A040D8" w14:textId="520EF519" w:rsidR="0010579D" w:rsidRDefault="0010579D" w:rsidP="00744DDB">
      <w:pPr>
        <w:pStyle w:val="ListParagraph"/>
        <w:numPr>
          <w:ilvl w:val="0"/>
          <w:numId w:val="4"/>
        </w:numPr>
      </w:pPr>
      <w:r>
        <w:t>Under development</w:t>
      </w:r>
    </w:p>
    <w:p w14:paraId="22DDB0DA" w14:textId="5A23AAC9" w:rsidR="0010579D" w:rsidRDefault="0010579D" w:rsidP="00744DDB">
      <w:pPr>
        <w:pStyle w:val="ListParagraph"/>
        <w:numPr>
          <w:ilvl w:val="0"/>
          <w:numId w:val="4"/>
        </w:numPr>
      </w:pPr>
      <w:r>
        <w:t>In place for some students</w:t>
      </w:r>
    </w:p>
    <w:p w14:paraId="6E020C02" w14:textId="5F7C5005" w:rsidR="0010579D" w:rsidRDefault="0010579D" w:rsidP="00744DDB">
      <w:pPr>
        <w:pStyle w:val="ListParagraph"/>
        <w:numPr>
          <w:ilvl w:val="0"/>
          <w:numId w:val="4"/>
        </w:numPr>
      </w:pPr>
      <w:r>
        <w:t>In place for most students</w:t>
      </w:r>
    </w:p>
    <w:p w14:paraId="3F16B0C6" w14:textId="7BB07988" w:rsidR="0010579D" w:rsidRDefault="0010579D" w:rsidP="00744DDB">
      <w:pPr>
        <w:pStyle w:val="ListParagraph"/>
        <w:numPr>
          <w:ilvl w:val="0"/>
          <w:numId w:val="4"/>
        </w:numPr>
      </w:pPr>
      <w:r>
        <w:t>In place for all students</w:t>
      </w:r>
    </w:p>
    <w:p w14:paraId="3C335BB4" w14:textId="36BF01ED" w:rsidR="0010579D" w:rsidRDefault="0010579D" w:rsidP="00744DDB">
      <w:pPr>
        <w:pStyle w:val="ListParagraph"/>
        <w:numPr>
          <w:ilvl w:val="0"/>
          <w:numId w:val="4"/>
        </w:numPr>
      </w:pPr>
      <w:r>
        <w:t>In place for all students who require them</w:t>
      </w:r>
    </w:p>
    <w:p w14:paraId="58B9B17F" w14:textId="05CADADF" w:rsidR="0010579D" w:rsidRDefault="0010579D" w:rsidP="00744DDB">
      <w:r>
        <w:t>Evidence to support rating:</w:t>
      </w:r>
    </w:p>
    <w:p w14:paraId="1C54DA0A" w14:textId="78085425" w:rsidR="0010579D" w:rsidRPr="00744DDB" w:rsidRDefault="0010579D" w:rsidP="00744DDB">
      <w:pPr>
        <w:pStyle w:val="Heading2"/>
      </w:pPr>
      <w:r w:rsidRPr="00744DDB">
        <w:lastRenderedPageBreak/>
        <w:t xml:space="preserve">INDICATOR 2: The agency </w:t>
      </w:r>
      <w:r w:rsidR="00FE2875">
        <w:t xml:space="preserve">or institution </w:t>
      </w:r>
      <w:r w:rsidRPr="00744DDB">
        <w:t>supports the acquisition and provision of appropriate accessible materials and technologies in a timely manner.</w:t>
      </w:r>
    </w:p>
    <w:p w14:paraId="7E3D7524" w14:textId="2D36BF68" w:rsidR="0010579D" w:rsidRPr="00744DDB" w:rsidRDefault="0010579D" w:rsidP="00744DDB">
      <w:pPr>
        <w:pStyle w:val="Heading3"/>
      </w:pPr>
      <w:r w:rsidRPr="00744DDB">
        <w:t xml:space="preserve">INTENT: </w:t>
      </w:r>
      <w:r w:rsidR="00744DDB" w:rsidRPr="00744DDB">
        <w:t>In general, “timely manner” means that learners who require accessible materials and technologies receive them at the same time that non-disabled peers receive materials and technologies. Appropriate consideration is given to factors that could delay timely delivery. Agencies have clearly defined policies and procedures to identify and address sources of delay.</w:t>
      </w:r>
    </w:p>
    <w:p w14:paraId="442DD44F" w14:textId="77777777" w:rsidR="00744DDB" w:rsidRPr="00744DDB" w:rsidRDefault="00744DDB" w:rsidP="00301D08">
      <w:pPr>
        <w:rPr>
          <w:rFonts w:ascii="Times New Roman" w:hAnsi="Times New Roman"/>
          <w:sz w:val="24"/>
        </w:rPr>
      </w:pPr>
      <w:r w:rsidRPr="00744DDB">
        <w:rPr>
          <w:shd w:val="clear" w:color="auto" w:fill="FFFFFF"/>
        </w:rPr>
        <w:t>Currently, "timely manner" as it applies to accessible materials and technologies is:</w:t>
      </w:r>
    </w:p>
    <w:p w14:paraId="726F2075" w14:textId="30087244" w:rsidR="0010579D" w:rsidRDefault="0010579D" w:rsidP="00744DDB">
      <w:pPr>
        <w:pStyle w:val="ListParagraph"/>
        <w:numPr>
          <w:ilvl w:val="0"/>
          <w:numId w:val="5"/>
        </w:numPr>
      </w:pPr>
      <w:r>
        <w:t xml:space="preserve">Not </w:t>
      </w:r>
      <w:r w:rsidR="00744DDB">
        <w:t>yet defined</w:t>
      </w:r>
    </w:p>
    <w:p w14:paraId="2C3D208A" w14:textId="606D58E0" w:rsidR="0010579D" w:rsidRDefault="00744DDB" w:rsidP="00744DDB">
      <w:pPr>
        <w:pStyle w:val="ListParagraph"/>
        <w:numPr>
          <w:ilvl w:val="0"/>
          <w:numId w:val="5"/>
        </w:numPr>
      </w:pPr>
      <w:r>
        <w:t>Defined but not yet measured</w:t>
      </w:r>
    </w:p>
    <w:p w14:paraId="401627AC" w14:textId="7C50C4BC" w:rsidR="0010579D" w:rsidRDefault="00744DDB" w:rsidP="00744DDB">
      <w:pPr>
        <w:pStyle w:val="ListParagraph"/>
        <w:numPr>
          <w:ilvl w:val="0"/>
          <w:numId w:val="5"/>
        </w:numPr>
      </w:pPr>
      <w:r>
        <w:t>Met for some</w:t>
      </w:r>
    </w:p>
    <w:p w14:paraId="2CFCCDA6" w14:textId="65C3EC26" w:rsidR="0010579D" w:rsidRDefault="00744DDB" w:rsidP="00744DDB">
      <w:pPr>
        <w:pStyle w:val="ListParagraph"/>
        <w:numPr>
          <w:ilvl w:val="0"/>
          <w:numId w:val="5"/>
        </w:numPr>
      </w:pPr>
      <w:r>
        <w:t>Met for most</w:t>
      </w:r>
    </w:p>
    <w:p w14:paraId="76E04AA6" w14:textId="229E3D31" w:rsidR="0010579D" w:rsidRDefault="00744DDB" w:rsidP="00744DDB">
      <w:pPr>
        <w:pStyle w:val="ListParagraph"/>
        <w:numPr>
          <w:ilvl w:val="0"/>
          <w:numId w:val="5"/>
        </w:numPr>
      </w:pPr>
      <w:r>
        <w:t>Consistently met</w:t>
      </w:r>
    </w:p>
    <w:p w14:paraId="55A85B2F" w14:textId="5B2AEAB8" w:rsidR="0010579D" w:rsidRPr="0010579D" w:rsidRDefault="0010579D" w:rsidP="0010579D">
      <w:r>
        <w:t>Evidence to support rating</w:t>
      </w:r>
      <w:r w:rsidR="00744DDB">
        <w:t>:</w:t>
      </w:r>
    </w:p>
    <w:p w14:paraId="2E19EB00" w14:textId="48E2D16B" w:rsidR="00744DDB" w:rsidRPr="00744DDB" w:rsidRDefault="00744DDB" w:rsidP="00744DDB">
      <w:pPr>
        <w:pStyle w:val="Heading2"/>
      </w:pPr>
      <w:r w:rsidRPr="00744DDB">
        <w:t xml:space="preserve">INDICATOR 3: The agency </w:t>
      </w:r>
      <w:r w:rsidR="00FE2875">
        <w:t xml:space="preserve">or institution </w:t>
      </w:r>
      <w:r w:rsidRPr="00744DDB">
        <w:t>develops and implements written guidelines related to effective and efficient acquisition, provision, and use of accessible materials and technologies.</w:t>
      </w:r>
    </w:p>
    <w:p w14:paraId="3359346B" w14:textId="2457351C" w:rsidR="00744DDB" w:rsidRPr="00744DDB" w:rsidRDefault="00744DDB" w:rsidP="00301D08">
      <w:pPr>
        <w:pStyle w:val="Heading3"/>
        <w:rPr>
          <w:rFonts w:ascii="Times New Roman" w:eastAsia="Times New Roman" w:hAnsi="Times New Roman"/>
        </w:rPr>
      </w:pPr>
      <w:r w:rsidRPr="00301D08">
        <w:t>INTENT: Written guidelines include the roles, knowledge, skills, actions, alignment, and coordination required for delivery of accessible materials and technologies in a timely manner. Guidelines are communicated in multiple ways (e.g., webinars, trainings, handouts, websites) and broadly disseminated to ensure that all responsible parties can understand and apply them</w:t>
      </w:r>
      <w:r w:rsidRPr="00744DDB">
        <w:rPr>
          <w:rFonts w:eastAsia="Times New Roman"/>
          <w:shd w:val="clear" w:color="auto" w:fill="FFFFFF"/>
        </w:rPr>
        <w:t>.</w:t>
      </w:r>
    </w:p>
    <w:p w14:paraId="003CC969" w14:textId="7E28DE73" w:rsidR="00744DDB" w:rsidRPr="00744DDB" w:rsidRDefault="00744DDB" w:rsidP="00301D08">
      <w:pPr>
        <w:rPr>
          <w:rFonts w:ascii="Times New Roman" w:hAnsi="Times New Roman"/>
          <w:sz w:val="24"/>
        </w:rPr>
      </w:pPr>
      <w:r w:rsidRPr="00744DDB">
        <w:rPr>
          <w:shd w:val="clear" w:color="auto" w:fill="FFFFFF"/>
        </w:rPr>
        <w:t xml:space="preserve">Currently, </w:t>
      </w:r>
      <w:r>
        <w:rPr>
          <w:shd w:val="clear" w:color="auto" w:fill="FFFFFF"/>
        </w:rPr>
        <w:t>written guidelines for selection, acquisition, and use are</w:t>
      </w:r>
      <w:r w:rsidRPr="00744DDB">
        <w:rPr>
          <w:shd w:val="clear" w:color="auto" w:fill="FFFFFF"/>
        </w:rPr>
        <w:t>:</w:t>
      </w:r>
    </w:p>
    <w:p w14:paraId="37078122" w14:textId="42C15D3D" w:rsidR="00744DDB" w:rsidRDefault="00744DDB" w:rsidP="00744DDB">
      <w:pPr>
        <w:pStyle w:val="ListParagraph"/>
      </w:pPr>
      <w:r>
        <w:t>Not started</w:t>
      </w:r>
    </w:p>
    <w:p w14:paraId="35F1D3D7" w14:textId="2C8A13E6" w:rsidR="00744DDB" w:rsidRDefault="00744DDB" w:rsidP="00744DDB">
      <w:pPr>
        <w:pStyle w:val="ListParagraph"/>
      </w:pPr>
      <w:r>
        <w:t>Under development</w:t>
      </w:r>
    </w:p>
    <w:p w14:paraId="1958A2D8" w14:textId="5D4BE07D" w:rsidR="00744DDB" w:rsidRDefault="00744DDB" w:rsidP="00744DDB">
      <w:pPr>
        <w:pStyle w:val="ListParagraph"/>
      </w:pPr>
      <w:r>
        <w:t>Somewhat developed</w:t>
      </w:r>
    </w:p>
    <w:p w14:paraId="786BF3BC" w14:textId="3CB99254" w:rsidR="00744DDB" w:rsidRDefault="00744DDB" w:rsidP="00744DDB">
      <w:pPr>
        <w:pStyle w:val="ListParagraph"/>
      </w:pPr>
      <w:r>
        <w:t>Mostly developed</w:t>
      </w:r>
    </w:p>
    <w:p w14:paraId="60726722" w14:textId="1D8E643A" w:rsidR="00744DDB" w:rsidRDefault="00744DDB" w:rsidP="00744DDB">
      <w:pPr>
        <w:pStyle w:val="ListParagraph"/>
      </w:pPr>
      <w:r>
        <w:t>Fully developed and in use</w:t>
      </w:r>
    </w:p>
    <w:p w14:paraId="1FEB7CAA" w14:textId="77777777" w:rsidR="00744DDB" w:rsidRDefault="00744DDB" w:rsidP="00744DDB">
      <w:r>
        <w:t>Evidence to support rating:</w:t>
      </w:r>
    </w:p>
    <w:p w14:paraId="710F73E7" w14:textId="7A7E2970" w:rsidR="00744DDB" w:rsidRPr="007217A0" w:rsidRDefault="00744DDB" w:rsidP="00301D08">
      <w:pPr>
        <w:pStyle w:val="Heading2"/>
        <w:rPr>
          <w:rFonts w:ascii="Times New Roman" w:eastAsia="Times New Roman" w:hAnsi="Times New Roman"/>
        </w:rPr>
      </w:pPr>
      <w:r w:rsidRPr="00744DDB">
        <w:lastRenderedPageBreak/>
        <w:t xml:space="preserve">INDICATOR </w:t>
      </w:r>
      <w:r>
        <w:t>4</w:t>
      </w:r>
      <w:r w:rsidRPr="00744DDB">
        <w:t xml:space="preserve">: </w:t>
      </w:r>
      <w:r w:rsidR="007217A0" w:rsidRPr="007217A0">
        <w:rPr>
          <w:rFonts w:eastAsia="Times New Roman"/>
          <w:shd w:val="clear" w:color="auto" w:fill="FFFFFF"/>
        </w:rPr>
        <w:t xml:space="preserve">The agency </w:t>
      </w:r>
      <w:r w:rsidR="00FE2875">
        <w:rPr>
          <w:rFonts w:eastAsia="Times New Roman"/>
          <w:shd w:val="clear" w:color="auto" w:fill="FFFFFF"/>
        </w:rPr>
        <w:t xml:space="preserve">or institution </w:t>
      </w:r>
      <w:r w:rsidR="007217A0" w:rsidRPr="007217A0">
        <w:rPr>
          <w:rFonts w:eastAsia="Times New Roman"/>
          <w:shd w:val="clear" w:color="auto" w:fill="FFFFFF"/>
        </w:rPr>
        <w:t xml:space="preserve">provides or arranges for </w:t>
      </w:r>
      <w:r w:rsidR="007217A0" w:rsidRPr="00301D08">
        <w:t>comprehensive</w:t>
      </w:r>
      <w:r w:rsidR="007217A0" w:rsidRPr="007217A0">
        <w:rPr>
          <w:rFonts w:eastAsia="Times New Roman"/>
          <w:shd w:val="clear" w:color="auto" w:fill="FFFFFF"/>
        </w:rPr>
        <w:t xml:space="preserve"> learning opportunities and technical assistance that address all aspects of the </w:t>
      </w:r>
      <w:r w:rsidR="007217A0" w:rsidRPr="00301D08">
        <w:t>need</w:t>
      </w:r>
      <w:r w:rsidR="007217A0" w:rsidRPr="007217A0">
        <w:rPr>
          <w:rFonts w:eastAsia="Times New Roman"/>
          <w:shd w:val="clear" w:color="auto" w:fill="FFFFFF"/>
        </w:rPr>
        <w:t>, selection, acquisition and use of accessible materials and technologies</w:t>
      </w:r>
      <w:r w:rsidR="007217A0">
        <w:rPr>
          <w:rFonts w:eastAsia="Times New Roman"/>
          <w:shd w:val="clear" w:color="auto" w:fill="FFFFFF"/>
        </w:rPr>
        <w:t>.</w:t>
      </w:r>
    </w:p>
    <w:p w14:paraId="02597BF2" w14:textId="0E4FBECB" w:rsidR="00744DDB" w:rsidRPr="00744DDB" w:rsidRDefault="00744DDB" w:rsidP="00301D08">
      <w:pPr>
        <w:pStyle w:val="Heading3"/>
        <w:rPr>
          <w:rFonts w:ascii="Times New Roman" w:eastAsia="Times New Roman" w:hAnsi="Times New Roman"/>
        </w:rPr>
      </w:pPr>
      <w:r>
        <w:t>INTENT</w:t>
      </w:r>
      <w:r w:rsidRPr="0010579D">
        <w:t xml:space="preserve">: </w:t>
      </w:r>
      <w:r w:rsidR="007217A0" w:rsidRPr="007217A0">
        <w:rPr>
          <w:rFonts w:eastAsia="Times New Roman"/>
          <w:shd w:val="clear" w:color="auto" w:fill="FFFFFF"/>
        </w:rPr>
        <w:t>Ongoing learning opportunities and technical assistance draw from multiple sources, are offered in different forms (e.g., coaching, presentations, webinars, briefs, book studies) and range from introductory to advanced to reach all stakeholders.</w:t>
      </w:r>
    </w:p>
    <w:p w14:paraId="3DF4B6E0" w14:textId="58AD6A7F" w:rsidR="00744DDB" w:rsidRPr="00744DDB" w:rsidRDefault="00744DDB" w:rsidP="00301D08">
      <w:pPr>
        <w:rPr>
          <w:rFonts w:ascii="Times New Roman" w:hAnsi="Times New Roman"/>
          <w:sz w:val="24"/>
        </w:rPr>
      </w:pPr>
      <w:r w:rsidRPr="00744DDB">
        <w:rPr>
          <w:shd w:val="clear" w:color="auto" w:fill="FFFFFF"/>
        </w:rPr>
        <w:t xml:space="preserve">Currently, </w:t>
      </w:r>
      <w:r w:rsidR="007217A0">
        <w:rPr>
          <w:shd w:val="clear" w:color="auto" w:fill="FFFFFF"/>
        </w:rPr>
        <w:t>learning opportunities and technical assistance are</w:t>
      </w:r>
      <w:r w:rsidRPr="00744DDB">
        <w:rPr>
          <w:shd w:val="clear" w:color="auto" w:fill="FFFFFF"/>
        </w:rPr>
        <w:t>:</w:t>
      </w:r>
    </w:p>
    <w:p w14:paraId="70187F8C" w14:textId="1AD6E2DF" w:rsidR="00744DDB" w:rsidRDefault="00744DDB" w:rsidP="00744DDB">
      <w:pPr>
        <w:pStyle w:val="ListParagraph"/>
      </w:pPr>
      <w:r>
        <w:t xml:space="preserve">Not </w:t>
      </w:r>
      <w:r w:rsidR="007217A0">
        <w:t>provided</w:t>
      </w:r>
    </w:p>
    <w:p w14:paraId="76E21C56" w14:textId="77777777" w:rsidR="00744DDB" w:rsidRDefault="00744DDB" w:rsidP="00744DDB">
      <w:pPr>
        <w:pStyle w:val="ListParagraph"/>
      </w:pPr>
      <w:r>
        <w:t>Under development</w:t>
      </w:r>
    </w:p>
    <w:p w14:paraId="5B660075" w14:textId="2E9C9C12" w:rsidR="00744DDB" w:rsidRDefault="007217A0" w:rsidP="00744DDB">
      <w:pPr>
        <w:pStyle w:val="ListParagraph"/>
      </w:pPr>
      <w:r>
        <w:t>Available to some stakeholders</w:t>
      </w:r>
    </w:p>
    <w:p w14:paraId="732C7406" w14:textId="3BAAFFD7" w:rsidR="00744DDB" w:rsidRDefault="007217A0" w:rsidP="00744DDB">
      <w:pPr>
        <w:pStyle w:val="ListParagraph"/>
      </w:pPr>
      <w:r>
        <w:t>Available to most stakeholders</w:t>
      </w:r>
    </w:p>
    <w:p w14:paraId="0B6BFD20" w14:textId="42B8CB2E" w:rsidR="00744DDB" w:rsidRDefault="007217A0" w:rsidP="00744DDB">
      <w:pPr>
        <w:pStyle w:val="ListParagraph"/>
      </w:pPr>
      <w:r>
        <w:t>Available to all stakeholder</w:t>
      </w:r>
    </w:p>
    <w:p w14:paraId="48DA5A50" w14:textId="77777777" w:rsidR="00744DDB" w:rsidRDefault="00744DDB" w:rsidP="00744DDB">
      <w:r>
        <w:t>Evidence to support rating:</w:t>
      </w:r>
    </w:p>
    <w:p w14:paraId="70221E51" w14:textId="77777777" w:rsidR="003104A1" w:rsidRPr="003104A1" w:rsidRDefault="003104A1" w:rsidP="0010579D"/>
    <w:p w14:paraId="470F021E" w14:textId="49169F8C" w:rsidR="007217A0" w:rsidRPr="007217A0" w:rsidRDefault="007217A0" w:rsidP="00301D08">
      <w:pPr>
        <w:pStyle w:val="Heading2"/>
        <w:rPr>
          <w:rFonts w:ascii="Times New Roman" w:eastAsia="Times New Roman" w:hAnsi="Times New Roman"/>
        </w:rPr>
      </w:pPr>
      <w:r w:rsidRPr="00744DDB">
        <w:t xml:space="preserve">INDICATOR </w:t>
      </w:r>
      <w:r>
        <w:t>5</w:t>
      </w:r>
      <w:r w:rsidRPr="00744DDB">
        <w:t xml:space="preserve">: </w:t>
      </w:r>
      <w:r w:rsidRPr="007217A0">
        <w:rPr>
          <w:rFonts w:eastAsia="Times New Roman"/>
          <w:shd w:val="clear" w:color="auto" w:fill="FFFFFF"/>
        </w:rPr>
        <w:t xml:space="preserve">The agency </w:t>
      </w:r>
      <w:r w:rsidR="00FE2875">
        <w:rPr>
          <w:rFonts w:eastAsia="Times New Roman"/>
          <w:shd w:val="clear" w:color="auto" w:fill="FFFFFF"/>
        </w:rPr>
        <w:t xml:space="preserve">or institution </w:t>
      </w:r>
      <w:r w:rsidRPr="007217A0">
        <w:rPr>
          <w:rFonts w:eastAsia="Times New Roman"/>
          <w:shd w:val="clear" w:color="auto" w:fill="FFFFFF"/>
        </w:rPr>
        <w:t xml:space="preserve">develops and implements a systematic data collection process to monitor and evaluate the equitable, timely provision of appropriate, high-quality accessible materials and </w:t>
      </w:r>
      <w:r w:rsidRPr="00301D08">
        <w:t>technologies</w:t>
      </w:r>
      <w:r w:rsidRPr="007217A0">
        <w:rPr>
          <w:rFonts w:eastAsia="Times New Roman"/>
          <w:shd w:val="clear" w:color="auto" w:fill="FFFFFF"/>
        </w:rPr>
        <w:t>.</w:t>
      </w:r>
    </w:p>
    <w:p w14:paraId="038EA10B" w14:textId="77777777" w:rsidR="007217A0" w:rsidRPr="007217A0" w:rsidRDefault="007217A0" w:rsidP="00301D08">
      <w:pPr>
        <w:pStyle w:val="Heading3"/>
        <w:rPr>
          <w:rFonts w:ascii="Times New Roman" w:eastAsia="Times New Roman" w:hAnsi="Times New Roman"/>
        </w:rPr>
      </w:pPr>
      <w:r>
        <w:t>INTENT</w:t>
      </w:r>
      <w:r w:rsidRPr="0010579D">
        <w:t xml:space="preserve">: </w:t>
      </w:r>
      <w:r w:rsidRPr="007217A0">
        <w:rPr>
          <w:rFonts w:eastAsia="Times New Roman"/>
          <w:shd w:val="clear" w:color="auto" w:fill="FFFFFF"/>
        </w:rPr>
        <w:t xml:space="preserve">Data are collected that measure the degree to which accessible materials and technologies provide all learners with disabilities the opportunity to acquire the same information, engage in the same interactions and benefit from the same services as learners </w:t>
      </w:r>
      <w:r w:rsidRPr="00301D08">
        <w:t>without</w:t>
      </w:r>
      <w:r w:rsidRPr="007217A0">
        <w:rPr>
          <w:rFonts w:eastAsia="Times New Roman"/>
          <w:shd w:val="clear" w:color="auto" w:fill="FFFFFF"/>
        </w:rPr>
        <w:t xml:space="preserve"> disabilities with substantially equivalent </w:t>
      </w:r>
      <w:r w:rsidRPr="00301D08">
        <w:t>ease</w:t>
      </w:r>
      <w:r w:rsidRPr="007217A0">
        <w:rPr>
          <w:rFonts w:eastAsia="Times New Roman"/>
          <w:shd w:val="clear" w:color="auto" w:fill="FFFFFF"/>
        </w:rPr>
        <w:t xml:space="preserve"> of use (Office of Civil Rights Compliance Review No. 11-11-6002).</w:t>
      </w:r>
    </w:p>
    <w:p w14:paraId="605B733F" w14:textId="63D38C8E" w:rsidR="007217A0" w:rsidRPr="00744DDB" w:rsidRDefault="007217A0" w:rsidP="007217A0">
      <w:pPr>
        <w:rPr>
          <w:rFonts w:ascii="Times New Roman" w:hAnsi="Times New Roman"/>
          <w:sz w:val="24"/>
        </w:rPr>
      </w:pPr>
      <w:r w:rsidRPr="00744DDB">
        <w:rPr>
          <w:shd w:val="clear" w:color="auto" w:fill="FFFFFF"/>
        </w:rPr>
        <w:t xml:space="preserve">Currently, </w:t>
      </w:r>
      <w:r>
        <w:rPr>
          <w:shd w:val="clear" w:color="auto" w:fill="FFFFFF"/>
        </w:rPr>
        <w:t>data are</w:t>
      </w:r>
      <w:r w:rsidRPr="00744DDB">
        <w:rPr>
          <w:shd w:val="clear" w:color="auto" w:fill="FFFFFF"/>
        </w:rPr>
        <w:t>:</w:t>
      </w:r>
    </w:p>
    <w:p w14:paraId="2F61146D" w14:textId="321B2665" w:rsidR="007217A0" w:rsidRDefault="007217A0" w:rsidP="007217A0">
      <w:pPr>
        <w:pStyle w:val="ListParagraph"/>
      </w:pPr>
      <w:r>
        <w:t>Not collected</w:t>
      </w:r>
    </w:p>
    <w:p w14:paraId="3A595996" w14:textId="7EBF0EEF" w:rsidR="007217A0" w:rsidRDefault="007217A0" w:rsidP="007217A0">
      <w:pPr>
        <w:pStyle w:val="ListParagraph"/>
      </w:pPr>
      <w:r>
        <w:t>Collected from a single source (e.g., IRC, Disability Services, other)</w:t>
      </w:r>
    </w:p>
    <w:p w14:paraId="10CEADFB" w14:textId="65E909FF" w:rsidR="007217A0" w:rsidRDefault="007217A0" w:rsidP="007217A0">
      <w:pPr>
        <w:pStyle w:val="ListParagraph"/>
      </w:pPr>
      <w:r>
        <w:t>Collected from several sources (e.g., APH, Bookshare, others)</w:t>
      </w:r>
    </w:p>
    <w:p w14:paraId="63F52B88" w14:textId="3CDC196B" w:rsidR="007217A0" w:rsidRDefault="007217A0" w:rsidP="007217A0">
      <w:pPr>
        <w:pStyle w:val="ListParagraph"/>
      </w:pPr>
      <w:r>
        <w:t>Aggregated from all sources into a separate system</w:t>
      </w:r>
    </w:p>
    <w:p w14:paraId="4F93E6D5" w14:textId="21849298" w:rsidR="007217A0" w:rsidRDefault="007217A0" w:rsidP="007217A0">
      <w:pPr>
        <w:pStyle w:val="ListParagraph"/>
      </w:pPr>
      <w:r>
        <w:t>Included in the agency or institution data collection system for all students</w:t>
      </w:r>
    </w:p>
    <w:p w14:paraId="6741E8F8" w14:textId="7B756FE0" w:rsidR="007217A0" w:rsidRPr="003104A1" w:rsidRDefault="007217A0" w:rsidP="007217A0">
      <w:r>
        <w:t>Evidence to support rating:</w:t>
      </w:r>
    </w:p>
    <w:p w14:paraId="62292908" w14:textId="6ACEF24C" w:rsidR="007217A0" w:rsidRPr="007217A0" w:rsidRDefault="007217A0" w:rsidP="00301D08">
      <w:pPr>
        <w:pStyle w:val="Heading2"/>
        <w:rPr>
          <w:rFonts w:ascii="Times New Roman" w:eastAsia="Times New Roman" w:hAnsi="Times New Roman"/>
        </w:rPr>
      </w:pPr>
      <w:r w:rsidRPr="00744DDB">
        <w:lastRenderedPageBreak/>
        <w:t xml:space="preserve">INDICATOR </w:t>
      </w:r>
      <w:r>
        <w:t>6</w:t>
      </w:r>
      <w:r w:rsidRPr="00744DDB">
        <w:t xml:space="preserve">: </w:t>
      </w:r>
      <w:r w:rsidRPr="007217A0">
        <w:rPr>
          <w:rFonts w:eastAsia="Times New Roman"/>
          <w:shd w:val="clear" w:color="auto" w:fill="FFFFFF"/>
        </w:rPr>
        <w:t xml:space="preserve">The agency </w:t>
      </w:r>
      <w:r w:rsidR="00FE2875">
        <w:rPr>
          <w:rFonts w:eastAsia="Times New Roman"/>
          <w:shd w:val="clear" w:color="auto" w:fill="FFFFFF"/>
        </w:rPr>
        <w:t xml:space="preserve">or institution </w:t>
      </w:r>
      <w:r w:rsidRPr="007217A0">
        <w:rPr>
          <w:rFonts w:eastAsia="Times New Roman"/>
          <w:shd w:val="clear" w:color="auto" w:fill="FFFFFF"/>
        </w:rPr>
        <w:t xml:space="preserve">uses the data collected to guide </w:t>
      </w:r>
      <w:r w:rsidRPr="00301D08">
        <w:t>changes</w:t>
      </w:r>
      <w:r w:rsidRPr="007217A0">
        <w:rPr>
          <w:rFonts w:eastAsia="Times New Roman"/>
          <w:shd w:val="clear" w:color="auto" w:fill="FFFFFF"/>
        </w:rPr>
        <w:t xml:space="preserve"> that support continuous improvement in all aspects of the systemic provision and use of accessible materials and technologies.</w:t>
      </w:r>
    </w:p>
    <w:p w14:paraId="6017F1E5" w14:textId="72994282" w:rsidR="007217A0" w:rsidRPr="007217A0" w:rsidRDefault="007217A0" w:rsidP="00301D08">
      <w:pPr>
        <w:pStyle w:val="Heading3"/>
        <w:rPr>
          <w:rFonts w:ascii="Times New Roman" w:eastAsia="Times New Roman" w:hAnsi="Times New Roman"/>
        </w:rPr>
      </w:pPr>
      <w:r>
        <w:t>INTENT</w:t>
      </w:r>
      <w:r w:rsidRPr="0010579D">
        <w:t xml:space="preserve">: </w:t>
      </w:r>
      <w:r w:rsidRPr="007217A0">
        <w:rPr>
          <w:rFonts w:eastAsia="Times New Roman"/>
          <w:shd w:val="clear" w:color="auto" w:fill="FFFFFF"/>
        </w:rPr>
        <w:t xml:space="preserve">Data are systematically analyzed to gauge effectiveness of all aspects of the current system and are used to </w:t>
      </w:r>
      <w:r w:rsidRPr="00301D08">
        <w:t>inform</w:t>
      </w:r>
      <w:r w:rsidRPr="007217A0">
        <w:rPr>
          <w:rFonts w:eastAsia="Times New Roman"/>
          <w:shd w:val="clear" w:color="auto" w:fill="FFFFFF"/>
        </w:rPr>
        <w:t xml:space="preserve"> </w:t>
      </w:r>
      <w:r w:rsidRPr="00301D08">
        <w:t>actions</w:t>
      </w:r>
      <w:r w:rsidRPr="007217A0">
        <w:rPr>
          <w:rFonts w:eastAsia="Times New Roman"/>
          <w:shd w:val="clear" w:color="auto" w:fill="FFFFFF"/>
        </w:rPr>
        <w:t xml:space="preserve"> needed to improve future practice, program planning and resource allocation. </w:t>
      </w:r>
    </w:p>
    <w:p w14:paraId="11A7BDCE" w14:textId="06D2B0E2" w:rsidR="007217A0" w:rsidRPr="00744DDB" w:rsidRDefault="007217A0" w:rsidP="00301D08">
      <w:pPr>
        <w:rPr>
          <w:rFonts w:ascii="Times New Roman" w:hAnsi="Times New Roman"/>
          <w:sz w:val="24"/>
        </w:rPr>
      </w:pPr>
      <w:r w:rsidRPr="00744DDB">
        <w:rPr>
          <w:shd w:val="clear" w:color="auto" w:fill="FFFFFF"/>
        </w:rPr>
        <w:t xml:space="preserve">Currently, </w:t>
      </w:r>
      <w:r>
        <w:rPr>
          <w:shd w:val="clear" w:color="auto" w:fill="FFFFFF"/>
        </w:rPr>
        <w:t>use of data to guide change is</w:t>
      </w:r>
      <w:r w:rsidRPr="00744DDB">
        <w:rPr>
          <w:shd w:val="clear" w:color="auto" w:fill="FFFFFF"/>
        </w:rPr>
        <w:t>:</w:t>
      </w:r>
    </w:p>
    <w:p w14:paraId="6B29329E" w14:textId="5AB7CC98" w:rsidR="007217A0" w:rsidRDefault="007217A0" w:rsidP="007217A0">
      <w:pPr>
        <w:pStyle w:val="ListParagraph"/>
      </w:pPr>
      <w:r>
        <w:t>Not started</w:t>
      </w:r>
    </w:p>
    <w:p w14:paraId="2687CCBD" w14:textId="39E481A0" w:rsidR="007217A0" w:rsidRDefault="007217A0" w:rsidP="007217A0">
      <w:pPr>
        <w:pStyle w:val="ListParagraph"/>
      </w:pPr>
      <w:r>
        <w:t>Under development</w:t>
      </w:r>
    </w:p>
    <w:p w14:paraId="42C63385" w14:textId="2F123F9D" w:rsidR="007217A0" w:rsidRDefault="007217A0" w:rsidP="007217A0">
      <w:pPr>
        <w:pStyle w:val="ListParagraph"/>
      </w:pPr>
      <w:r>
        <w:t>Implemented for some</w:t>
      </w:r>
    </w:p>
    <w:p w14:paraId="48B34C62" w14:textId="32A820EE" w:rsidR="007217A0" w:rsidRDefault="007217A0" w:rsidP="007217A0">
      <w:pPr>
        <w:pStyle w:val="ListParagraph"/>
      </w:pPr>
      <w:r>
        <w:t>Partially implemented for most</w:t>
      </w:r>
    </w:p>
    <w:p w14:paraId="218627FE" w14:textId="5D2ED860" w:rsidR="007217A0" w:rsidRDefault="007217A0" w:rsidP="007217A0">
      <w:pPr>
        <w:pStyle w:val="ListParagraph"/>
      </w:pPr>
      <w:r>
        <w:t>Implemented for most</w:t>
      </w:r>
    </w:p>
    <w:p w14:paraId="32B8ED54" w14:textId="77777777" w:rsidR="007217A0" w:rsidRDefault="007217A0" w:rsidP="007217A0">
      <w:r>
        <w:t>Evidence to support rating:</w:t>
      </w:r>
    </w:p>
    <w:p w14:paraId="606E9EA3" w14:textId="660C37C1" w:rsidR="007217A0" w:rsidRPr="00301D08" w:rsidRDefault="007217A0" w:rsidP="00301D08">
      <w:pPr>
        <w:pStyle w:val="Heading2"/>
      </w:pPr>
      <w:r w:rsidRPr="00301D08">
        <w:t xml:space="preserve">INDICATOR 7: The agency </w:t>
      </w:r>
      <w:r w:rsidR="00FE2875">
        <w:t xml:space="preserve">or institution </w:t>
      </w:r>
      <w:r w:rsidRPr="00301D08">
        <w:t>allocates resources sufficient to ensure the delivery and sustainability of quality services to learners with disabilities who need accessible materials and technologies.  </w:t>
      </w:r>
    </w:p>
    <w:p w14:paraId="0EC8B9DF" w14:textId="5D9587A4" w:rsidR="007217A0" w:rsidRPr="00301D08" w:rsidRDefault="007217A0" w:rsidP="00301D08">
      <w:pPr>
        <w:pStyle w:val="Heading3"/>
      </w:pPr>
      <w:r w:rsidRPr="00301D08">
        <w:t>INTENT: Sufficient fiscal, human, and infrastructure resources are committed to ensure that learners’ needs are appropriately addressed (e.g., determination of need, provision of appropriate accessible materials and technologies, delivery of services, learning opportunities).</w:t>
      </w:r>
    </w:p>
    <w:p w14:paraId="458F4DA5" w14:textId="15C221DA" w:rsidR="007217A0" w:rsidRPr="00744DDB" w:rsidRDefault="007217A0" w:rsidP="00301D08">
      <w:pPr>
        <w:rPr>
          <w:rFonts w:ascii="Times New Roman" w:hAnsi="Times New Roman"/>
          <w:sz w:val="24"/>
        </w:rPr>
      </w:pPr>
      <w:r w:rsidRPr="00744DDB">
        <w:rPr>
          <w:shd w:val="clear" w:color="auto" w:fill="FFFFFF"/>
        </w:rPr>
        <w:t xml:space="preserve">Currently, </w:t>
      </w:r>
      <w:r>
        <w:rPr>
          <w:shd w:val="clear" w:color="auto" w:fill="FFFFFF"/>
        </w:rPr>
        <w:t>allocation of resources is</w:t>
      </w:r>
      <w:r w:rsidRPr="00744DDB">
        <w:rPr>
          <w:shd w:val="clear" w:color="auto" w:fill="FFFFFF"/>
        </w:rPr>
        <w:t>:</w:t>
      </w:r>
    </w:p>
    <w:p w14:paraId="25A27E2C" w14:textId="77777777" w:rsidR="007217A0" w:rsidRDefault="007217A0" w:rsidP="007217A0">
      <w:pPr>
        <w:pStyle w:val="ListParagraph"/>
      </w:pPr>
      <w:r>
        <w:t>Not started</w:t>
      </w:r>
    </w:p>
    <w:p w14:paraId="65CF1F8B" w14:textId="77777777" w:rsidR="007217A0" w:rsidRDefault="007217A0" w:rsidP="007217A0">
      <w:pPr>
        <w:pStyle w:val="ListParagraph"/>
      </w:pPr>
      <w:r>
        <w:t>Under development</w:t>
      </w:r>
    </w:p>
    <w:p w14:paraId="55FA153A" w14:textId="77777777" w:rsidR="007217A0" w:rsidRDefault="007217A0" w:rsidP="007217A0">
      <w:pPr>
        <w:pStyle w:val="ListParagraph"/>
      </w:pPr>
      <w:r>
        <w:t>Implemented for some</w:t>
      </w:r>
    </w:p>
    <w:p w14:paraId="760D23F7" w14:textId="77777777" w:rsidR="007217A0" w:rsidRDefault="007217A0" w:rsidP="007217A0">
      <w:pPr>
        <w:pStyle w:val="ListParagraph"/>
      </w:pPr>
      <w:r>
        <w:t>Partially implemented for most</w:t>
      </w:r>
    </w:p>
    <w:p w14:paraId="7129A906" w14:textId="49F06130" w:rsidR="007217A0" w:rsidRDefault="007217A0" w:rsidP="007217A0">
      <w:pPr>
        <w:pStyle w:val="ListParagraph"/>
      </w:pPr>
      <w:r>
        <w:t xml:space="preserve">Implemented </w:t>
      </w:r>
      <w:r w:rsidR="00301D08">
        <w:t>agency- or institution-wide</w:t>
      </w:r>
    </w:p>
    <w:p w14:paraId="66463367" w14:textId="77777777" w:rsidR="007217A0" w:rsidRDefault="007217A0" w:rsidP="007217A0">
      <w:r>
        <w:t>Evidence to support rating:</w:t>
      </w:r>
    </w:p>
    <w:p w14:paraId="7862D1F3" w14:textId="4D1F5592" w:rsidR="003104A1" w:rsidRPr="003104A1" w:rsidRDefault="003104A1" w:rsidP="0010579D"/>
    <w:sectPr w:rsidR="003104A1" w:rsidRPr="003104A1" w:rsidSect="004A7ABF">
      <w:headerReference w:type="default" r:id="rId7"/>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EE457" w14:textId="77777777" w:rsidR="00430B94" w:rsidRDefault="00430B94" w:rsidP="006F48DA">
      <w:pPr>
        <w:spacing w:before="0"/>
      </w:pPr>
      <w:r>
        <w:separator/>
      </w:r>
    </w:p>
  </w:endnote>
  <w:endnote w:type="continuationSeparator" w:id="0">
    <w:p w14:paraId="59B3F422" w14:textId="77777777" w:rsidR="00430B94" w:rsidRDefault="00430B94" w:rsidP="006F48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5395B" w14:textId="77777777" w:rsidR="00430B94" w:rsidRDefault="00430B94" w:rsidP="006F48DA">
      <w:pPr>
        <w:spacing w:before="0"/>
      </w:pPr>
      <w:r>
        <w:separator/>
      </w:r>
    </w:p>
  </w:footnote>
  <w:footnote w:type="continuationSeparator" w:id="0">
    <w:p w14:paraId="2AE2D818" w14:textId="77777777" w:rsidR="00430B94" w:rsidRDefault="00430B94" w:rsidP="006F48D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2A8A" w14:textId="473E9505" w:rsidR="006F48DA" w:rsidRDefault="004A7ABF">
    <w:pPr>
      <w:pStyle w:val="Header"/>
    </w:pPr>
    <w:r>
      <w:rPr>
        <w:noProof/>
      </w:rPr>
      <w:drawing>
        <wp:inline distT="0" distB="0" distL="0" distR="0" wp14:anchorId="46E7B2B7" wp14:editId="1D65EB64">
          <wp:extent cx="5943600" cy="488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em-horizonta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88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DEF"/>
    <w:multiLevelType w:val="hybridMultilevel"/>
    <w:tmpl w:val="EFAAE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70C2B"/>
    <w:multiLevelType w:val="hybridMultilevel"/>
    <w:tmpl w:val="E6D28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FE57CD"/>
    <w:multiLevelType w:val="hybridMultilevel"/>
    <w:tmpl w:val="1FE04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8D4B49"/>
    <w:multiLevelType w:val="hybridMultilevel"/>
    <w:tmpl w:val="C648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827DE"/>
    <w:multiLevelType w:val="hybridMultilevel"/>
    <w:tmpl w:val="32B2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95A33"/>
    <w:multiLevelType w:val="hybridMultilevel"/>
    <w:tmpl w:val="6062E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A1"/>
    <w:rsid w:val="000E5023"/>
    <w:rsid w:val="0010579D"/>
    <w:rsid w:val="001A26BD"/>
    <w:rsid w:val="002E4291"/>
    <w:rsid w:val="00301D08"/>
    <w:rsid w:val="003104A1"/>
    <w:rsid w:val="00430B94"/>
    <w:rsid w:val="0047454F"/>
    <w:rsid w:val="004A7ABF"/>
    <w:rsid w:val="00512854"/>
    <w:rsid w:val="006F48DA"/>
    <w:rsid w:val="007217A0"/>
    <w:rsid w:val="00744DDB"/>
    <w:rsid w:val="007A3D85"/>
    <w:rsid w:val="00BF23D4"/>
    <w:rsid w:val="00E85654"/>
    <w:rsid w:val="00FE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6D339"/>
  <w14:defaultImageDpi w14:val="32767"/>
  <w15:chartTrackingRefBased/>
  <w15:docId w15:val="{81E3422E-0545-DA41-837C-F2073E4B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79D"/>
    <w:pPr>
      <w:spacing w:before="120"/>
    </w:pPr>
    <w:rPr>
      <w:rFonts w:asciiTheme="majorHAnsi" w:hAnsiTheme="majorHAnsi"/>
      <w:sz w:val="22"/>
    </w:rPr>
  </w:style>
  <w:style w:type="paragraph" w:styleId="Heading1">
    <w:name w:val="heading 1"/>
    <w:basedOn w:val="Normal"/>
    <w:next w:val="Normal"/>
    <w:link w:val="Heading1Char"/>
    <w:uiPriority w:val="9"/>
    <w:qFormat/>
    <w:rsid w:val="0010579D"/>
    <w:pPr>
      <w:keepNext/>
      <w:keepLines/>
      <w:spacing w:before="240" w:after="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301D08"/>
    <w:pPr>
      <w:keepNext/>
      <w:keepLines/>
      <w:spacing w:before="840" w:after="2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01D08"/>
    <w:pPr>
      <w:keepNext/>
      <w:keepLines/>
      <w:spacing w:before="360" w:after="240"/>
      <w:ind w:left="720"/>
      <w:outlineLvl w:val="2"/>
    </w:pPr>
    <w:rPr>
      <w:rFonts w:eastAsiaTheme="majorEastAsia" w:cs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7ABF"/>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4A7ABF"/>
    <w:rPr>
      <w:rFonts w:asciiTheme="majorHAnsi" w:eastAsiaTheme="majorEastAsia" w:hAnsiTheme="majorHAnsi" w:cstheme="majorBidi"/>
      <w:b/>
      <w:spacing w:val="-10"/>
      <w:kern w:val="28"/>
      <w:sz w:val="40"/>
      <w:szCs w:val="56"/>
    </w:rPr>
  </w:style>
  <w:style w:type="character" w:customStyle="1" w:styleId="Heading1Char">
    <w:name w:val="Heading 1 Char"/>
    <w:basedOn w:val="DefaultParagraphFont"/>
    <w:link w:val="Heading1"/>
    <w:uiPriority w:val="9"/>
    <w:rsid w:val="0010579D"/>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301D08"/>
    <w:rPr>
      <w:rFonts w:asciiTheme="majorHAnsi" w:eastAsiaTheme="majorEastAsia" w:hAnsiTheme="majorHAnsi" w:cstheme="majorBidi"/>
      <w:b/>
      <w:color w:val="000000" w:themeColor="text1"/>
      <w:szCs w:val="26"/>
    </w:rPr>
  </w:style>
  <w:style w:type="paragraph" w:styleId="ListParagraph">
    <w:name w:val="List Paragraph"/>
    <w:basedOn w:val="Normal"/>
    <w:uiPriority w:val="34"/>
    <w:qFormat/>
    <w:rsid w:val="00744DDB"/>
    <w:pPr>
      <w:spacing w:before="240"/>
      <w:ind w:left="720"/>
      <w:contextualSpacing/>
    </w:pPr>
  </w:style>
  <w:style w:type="character" w:customStyle="1" w:styleId="Heading3Char">
    <w:name w:val="Heading 3 Char"/>
    <w:basedOn w:val="DefaultParagraphFont"/>
    <w:link w:val="Heading3"/>
    <w:uiPriority w:val="9"/>
    <w:rsid w:val="00301D08"/>
    <w:rPr>
      <w:rFonts w:asciiTheme="majorHAnsi" w:eastAsiaTheme="majorEastAsia" w:hAnsiTheme="majorHAnsi" w:cstheme="majorBidi"/>
      <w:color w:val="000000" w:themeColor="text1"/>
    </w:rPr>
  </w:style>
  <w:style w:type="paragraph" w:styleId="NoSpacing">
    <w:name w:val="No Spacing"/>
    <w:uiPriority w:val="1"/>
    <w:qFormat/>
    <w:rsid w:val="00301D08"/>
    <w:rPr>
      <w:rFonts w:asciiTheme="majorHAnsi" w:hAnsiTheme="majorHAnsi"/>
      <w:sz w:val="22"/>
    </w:rPr>
  </w:style>
  <w:style w:type="paragraph" w:styleId="Header">
    <w:name w:val="header"/>
    <w:basedOn w:val="Normal"/>
    <w:link w:val="HeaderChar"/>
    <w:uiPriority w:val="99"/>
    <w:unhideWhenUsed/>
    <w:rsid w:val="006F48DA"/>
    <w:pPr>
      <w:tabs>
        <w:tab w:val="center" w:pos="4680"/>
        <w:tab w:val="right" w:pos="9360"/>
      </w:tabs>
      <w:spacing w:before="0"/>
    </w:pPr>
  </w:style>
  <w:style w:type="character" w:customStyle="1" w:styleId="HeaderChar">
    <w:name w:val="Header Char"/>
    <w:basedOn w:val="DefaultParagraphFont"/>
    <w:link w:val="Header"/>
    <w:uiPriority w:val="99"/>
    <w:rsid w:val="006F48DA"/>
    <w:rPr>
      <w:rFonts w:asciiTheme="majorHAnsi" w:hAnsiTheme="majorHAnsi"/>
      <w:sz w:val="22"/>
    </w:rPr>
  </w:style>
  <w:style w:type="paragraph" w:styleId="Footer">
    <w:name w:val="footer"/>
    <w:basedOn w:val="Normal"/>
    <w:link w:val="FooterChar"/>
    <w:uiPriority w:val="99"/>
    <w:unhideWhenUsed/>
    <w:rsid w:val="006F48DA"/>
    <w:pPr>
      <w:tabs>
        <w:tab w:val="center" w:pos="4680"/>
        <w:tab w:val="right" w:pos="9360"/>
      </w:tabs>
      <w:spacing w:before="0"/>
    </w:pPr>
  </w:style>
  <w:style w:type="character" w:customStyle="1" w:styleId="FooterChar">
    <w:name w:val="Footer Char"/>
    <w:basedOn w:val="DefaultParagraphFont"/>
    <w:link w:val="Footer"/>
    <w:uiPriority w:val="99"/>
    <w:rsid w:val="006F48DA"/>
    <w:rPr>
      <w:rFonts w:asciiTheme="majorHAnsi"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3745">
      <w:bodyDiv w:val="1"/>
      <w:marLeft w:val="0"/>
      <w:marRight w:val="0"/>
      <w:marTop w:val="0"/>
      <w:marBottom w:val="0"/>
      <w:divBdr>
        <w:top w:val="none" w:sz="0" w:space="0" w:color="auto"/>
        <w:left w:val="none" w:sz="0" w:space="0" w:color="auto"/>
        <w:bottom w:val="none" w:sz="0" w:space="0" w:color="auto"/>
        <w:right w:val="none" w:sz="0" w:space="0" w:color="auto"/>
      </w:divBdr>
    </w:div>
    <w:div w:id="436751672">
      <w:bodyDiv w:val="1"/>
      <w:marLeft w:val="0"/>
      <w:marRight w:val="0"/>
      <w:marTop w:val="0"/>
      <w:marBottom w:val="0"/>
      <w:divBdr>
        <w:top w:val="none" w:sz="0" w:space="0" w:color="auto"/>
        <w:left w:val="none" w:sz="0" w:space="0" w:color="auto"/>
        <w:bottom w:val="none" w:sz="0" w:space="0" w:color="auto"/>
        <w:right w:val="none" w:sz="0" w:space="0" w:color="auto"/>
      </w:divBdr>
    </w:div>
    <w:div w:id="628629143">
      <w:bodyDiv w:val="1"/>
      <w:marLeft w:val="0"/>
      <w:marRight w:val="0"/>
      <w:marTop w:val="0"/>
      <w:marBottom w:val="0"/>
      <w:divBdr>
        <w:top w:val="none" w:sz="0" w:space="0" w:color="auto"/>
        <w:left w:val="none" w:sz="0" w:space="0" w:color="auto"/>
        <w:bottom w:val="none" w:sz="0" w:space="0" w:color="auto"/>
        <w:right w:val="none" w:sz="0" w:space="0" w:color="auto"/>
      </w:divBdr>
    </w:div>
    <w:div w:id="654604731">
      <w:bodyDiv w:val="1"/>
      <w:marLeft w:val="0"/>
      <w:marRight w:val="0"/>
      <w:marTop w:val="0"/>
      <w:marBottom w:val="0"/>
      <w:divBdr>
        <w:top w:val="none" w:sz="0" w:space="0" w:color="auto"/>
        <w:left w:val="none" w:sz="0" w:space="0" w:color="auto"/>
        <w:bottom w:val="none" w:sz="0" w:space="0" w:color="auto"/>
        <w:right w:val="none" w:sz="0" w:space="0" w:color="auto"/>
      </w:divBdr>
    </w:div>
    <w:div w:id="693842349">
      <w:bodyDiv w:val="1"/>
      <w:marLeft w:val="0"/>
      <w:marRight w:val="0"/>
      <w:marTop w:val="0"/>
      <w:marBottom w:val="0"/>
      <w:divBdr>
        <w:top w:val="none" w:sz="0" w:space="0" w:color="auto"/>
        <w:left w:val="none" w:sz="0" w:space="0" w:color="auto"/>
        <w:bottom w:val="none" w:sz="0" w:space="0" w:color="auto"/>
        <w:right w:val="none" w:sz="0" w:space="0" w:color="auto"/>
      </w:divBdr>
    </w:div>
    <w:div w:id="739906813">
      <w:bodyDiv w:val="1"/>
      <w:marLeft w:val="0"/>
      <w:marRight w:val="0"/>
      <w:marTop w:val="0"/>
      <w:marBottom w:val="0"/>
      <w:divBdr>
        <w:top w:val="none" w:sz="0" w:space="0" w:color="auto"/>
        <w:left w:val="none" w:sz="0" w:space="0" w:color="auto"/>
        <w:bottom w:val="none" w:sz="0" w:space="0" w:color="auto"/>
        <w:right w:val="none" w:sz="0" w:space="0" w:color="auto"/>
      </w:divBdr>
    </w:div>
    <w:div w:id="861699613">
      <w:bodyDiv w:val="1"/>
      <w:marLeft w:val="0"/>
      <w:marRight w:val="0"/>
      <w:marTop w:val="0"/>
      <w:marBottom w:val="0"/>
      <w:divBdr>
        <w:top w:val="none" w:sz="0" w:space="0" w:color="auto"/>
        <w:left w:val="none" w:sz="0" w:space="0" w:color="auto"/>
        <w:bottom w:val="none" w:sz="0" w:space="0" w:color="auto"/>
        <w:right w:val="none" w:sz="0" w:space="0" w:color="auto"/>
      </w:divBdr>
    </w:div>
    <w:div w:id="1300186662">
      <w:bodyDiv w:val="1"/>
      <w:marLeft w:val="0"/>
      <w:marRight w:val="0"/>
      <w:marTop w:val="0"/>
      <w:marBottom w:val="0"/>
      <w:divBdr>
        <w:top w:val="none" w:sz="0" w:space="0" w:color="auto"/>
        <w:left w:val="none" w:sz="0" w:space="0" w:color="auto"/>
        <w:bottom w:val="none" w:sz="0" w:space="0" w:color="auto"/>
        <w:right w:val="none" w:sz="0" w:space="0" w:color="auto"/>
      </w:divBdr>
    </w:div>
    <w:div w:id="1362392656">
      <w:bodyDiv w:val="1"/>
      <w:marLeft w:val="0"/>
      <w:marRight w:val="0"/>
      <w:marTop w:val="0"/>
      <w:marBottom w:val="0"/>
      <w:divBdr>
        <w:top w:val="none" w:sz="0" w:space="0" w:color="auto"/>
        <w:left w:val="none" w:sz="0" w:space="0" w:color="auto"/>
        <w:bottom w:val="none" w:sz="0" w:space="0" w:color="auto"/>
        <w:right w:val="none" w:sz="0" w:space="0" w:color="auto"/>
      </w:divBdr>
    </w:div>
    <w:div w:id="1421679210">
      <w:bodyDiv w:val="1"/>
      <w:marLeft w:val="0"/>
      <w:marRight w:val="0"/>
      <w:marTop w:val="0"/>
      <w:marBottom w:val="0"/>
      <w:divBdr>
        <w:top w:val="none" w:sz="0" w:space="0" w:color="auto"/>
        <w:left w:val="none" w:sz="0" w:space="0" w:color="auto"/>
        <w:bottom w:val="none" w:sz="0" w:space="0" w:color="auto"/>
        <w:right w:val="none" w:sz="0" w:space="0" w:color="auto"/>
      </w:divBdr>
    </w:div>
    <w:div w:id="1456871737">
      <w:bodyDiv w:val="1"/>
      <w:marLeft w:val="0"/>
      <w:marRight w:val="0"/>
      <w:marTop w:val="0"/>
      <w:marBottom w:val="0"/>
      <w:divBdr>
        <w:top w:val="none" w:sz="0" w:space="0" w:color="auto"/>
        <w:left w:val="none" w:sz="0" w:space="0" w:color="auto"/>
        <w:bottom w:val="none" w:sz="0" w:space="0" w:color="auto"/>
        <w:right w:val="none" w:sz="0" w:space="0" w:color="auto"/>
      </w:divBdr>
    </w:div>
    <w:div w:id="1567492414">
      <w:bodyDiv w:val="1"/>
      <w:marLeft w:val="0"/>
      <w:marRight w:val="0"/>
      <w:marTop w:val="0"/>
      <w:marBottom w:val="0"/>
      <w:divBdr>
        <w:top w:val="none" w:sz="0" w:space="0" w:color="auto"/>
        <w:left w:val="none" w:sz="0" w:space="0" w:color="auto"/>
        <w:bottom w:val="none" w:sz="0" w:space="0" w:color="auto"/>
        <w:right w:val="none" w:sz="0" w:space="0" w:color="auto"/>
      </w:divBdr>
    </w:div>
    <w:div w:id="1616935948">
      <w:bodyDiv w:val="1"/>
      <w:marLeft w:val="0"/>
      <w:marRight w:val="0"/>
      <w:marTop w:val="0"/>
      <w:marBottom w:val="0"/>
      <w:divBdr>
        <w:top w:val="none" w:sz="0" w:space="0" w:color="auto"/>
        <w:left w:val="none" w:sz="0" w:space="0" w:color="auto"/>
        <w:bottom w:val="none" w:sz="0" w:space="0" w:color="auto"/>
        <w:right w:val="none" w:sz="0" w:space="0" w:color="auto"/>
      </w:divBdr>
    </w:div>
    <w:div w:id="1618026310">
      <w:bodyDiv w:val="1"/>
      <w:marLeft w:val="0"/>
      <w:marRight w:val="0"/>
      <w:marTop w:val="0"/>
      <w:marBottom w:val="0"/>
      <w:divBdr>
        <w:top w:val="none" w:sz="0" w:space="0" w:color="auto"/>
        <w:left w:val="none" w:sz="0" w:space="0" w:color="auto"/>
        <w:bottom w:val="none" w:sz="0" w:space="0" w:color="auto"/>
        <w:right w:val="none" w:sz="0" w:space="0" w:color="auto"/>
      </w:divBdr>
    </w:div>
    <w:div w:id="177007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Curry</dc:creator>
  <cp:keywords/>
  <dc:description/>
  <cp:lastModifiedBy>Cynthia Curry</cp:lastModifiedBy>
  <cp:revision>6</cp:revision>
  <dcterms:created xsi:type="dcterms:W3CDTF">2018-10-15T00:53:00Z</dcterms:created>
  <dcterms:modified xsi:type="dcterms:W3CDTF">2018-10-15T20:23:00Z</dcterms:modified>
</cp:coreProperties>
</file>